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6B0" w:rsidRPr="00F6302A" w:rsidRDefault="002606B0" w:rsidP="002606B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#AH-NR-1801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62041F">
        <w:rPr>
          <w:sz w:val="32"/>
          <w:szCs w:val="32"/>
          <w:lang w:val="en-US"/>
        </w:rPr>
        <w:t>1801122</w:t>
      </w:r>
    </w:p>
    <w:p w:rsidR="002606B0" w:rsidRPr="00F6302A" w:rsidRDefault="002606B0" w:rsidP="002606B0">
      <w:pPr>
        <w:pStyle w:val="3GPPHeader"/>
        <w:rPr>
          <w:lang w:val="en-US"/>
        </w:rPr>
      </w:pPr>
      <w:r>
        <w:rPr>
          <w:lang w:val="en-US"/>
        </w:rPr>
        <w:t>San Diego, California, USA, 22</w:t>
      </w:r>
      <w:r w:rsidRPr="00484531">
        <w:rPr>
          <w:vertAlign w:val="superscript"/>
          <w:lang w:val="en-US"/>
        </w:rPr>
        <w:t>nd</w:t>
      </w:r>
      <w:r>
        <w:rPr>
          <w:lang w:val="en-US"/>
        </w:rPr>
        <w:t>-26</w:t>
      </w:r>
      <w:r w:rsidRPr="00484531">
        <w:rPr>
          <w:vertAlign w:val="superscript"/>
          <w:lang w:val="en-US"/>
        </w:rPr>
        <w:t>th</w:t>
      </w:r>
      <w:r>
        <w:rPr>
          <w:lang w:val="en-US"/>
        </w:rPr>
        <w:t xml:space="preserve"> January 2018</w:t>
      </w:r>
    </w:p>
    <w:p w:rsidR="002606B0" w:rsidRPr="00AF3FDD" w:rsidRDefault="002606B0" w:rsidP="002606B0">
      <w:pPr>
        <w:pStyle w:val="CRCoverPage"/>
        <w:outlineLvl w:val="0"/>
        <w:rPr>
          <w:noProof/>
          <w:sz w:val="24"/>
        </w:rPr>
      </w:pP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:rsidR="002606B0" w:rsidRPr="00485D62" w:rsidRDefault="002606B0" w:rsidP="007558BE">
      <w:pPr>
        <w:spacing w:after="0"/>
        <w:ind w:left="1695" w:hanging="1695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308B4">
        <w:rPr>
          <w:rFonts w:cs="Arial"/>
          <w:sz w:val="22"/>
          <w:szCs w:val="22"/>
          <w:lang w:val="en-US"/>
        </w:rPr>
        <w:t>Draft pCR for TS 38.101-</w:t>
      </w:r>
      <w:r w:rsidR="00454772">
        <w:rPr>
          <w:rFonts w:cs="Arial"/>
          <w:sz w:val="22"/>
          <w:szCs w:val="22"/>
          <w:lang w:val="en-US"/>
        </w:rPr>
        <w:t>2</w:t>
      </w:r>
      <w:r w:rsidR="004308B4">
        <w:rPr>
          <w:rFonts w:cs="Arial"/>
          <w:sz w:val="22"/>
          <w:szCs w:val="22"/>
          <w:lang w:val="en-US"/>
        </w:rPr>
        <w:t xml:space="preserve"> version 15.0.0: </w:t>
      </w:r>
      <w:r>
        <w:rPr>
          <w:rFonts w:cs="Arial"/>
          <w:sz w:val="22"/>
          <w:szCs w:val="22"/>
          <w:lang w:val="en-US"/>
        </w:rPr>
        <w:t xml:space="preserve">Remaining </w:t>
      </w:r>
      <w:r w:rsidRPr="004A2110">
        <w:rPr>
          <w:rFonts w:cs="Arial"/>
          <w:sz w:val="22"/>
          <w:szCs w:val="22"/>
          <w:lang w:val="en-US"/>
        </w:rPr>
        <w:t>ON/OFF mask</w:t>
      </w:r>
      <w:r>
        <w:rPr>
          <w:rFonts w:cs="Arial"/>
          <w:sz w:val="22"/>
          <w:szCs w:val="22"/>
          <w:lang w:val="en-US"/>
        </w:rPr>
        <w:t>s</w:t>
      </w:r>
      <w:r w:rsidRPr="004A2110">
        <w:rPr>
          <w:rFonts w:cs="Arial"/>
          <w:sz w:val="22"/>
          <w:szCs w:val="22"/>
          <w:lang w:val="en-US"/>
        </w:rPr>
        <w:t xml:space="preserve"> for </w:t>
      </w:r>
      <w:r w:rsidR="00FB6F26">
        <w:rPr>
          <w:rFonts w:cs="Arial"/>
          <w:sz w:val="22"/>
          <w:szCs w:val="22"/>
          <w:lang w:val="en-US"/>
        </w:rPr>
        <w:t>FR</w:t>
      </w:r>
      <w:r w:rsidR="00454772">
        <w:rPr>
          <w:rFonts w:cs="Arial"/>
          <w:sz w:val="22"/>
          <w:szCs w:val="22"/>
          <w:lang w:val="en-US"/>
        </w:rPr>
        <w:t>2</w:t>
      </w:r>
      <w:r w:rsidR="00FB6F26">
        <w:rPr>
          <w:rFonts w:cs="Arial"/>
          <w:sz w:val="22"/>
          <w:szCs w:val="22"/>
          <w:lang w:val="en-US"/>
        </w:rPr>
        <w:t xml:space="preserve"> </w:t>
      </w:r>
      <w:r w:rsidRPr="004A2110">
        <w:rPr>
          <w:rFonts w:cs="Arial"/>
          <w:sz w:val="22"/>
          <w:szCs w:val="22"/>
          <w:lang w:val="en-US"/>
        </w:rPr>
        <w:t>NR UE transmissions</w:t>
      </w:r>
    </w:p>
    <w:p w:rsidR="002606B0" w:rsidRPr="006A0DC9" w:rsidRDefault="002606B0" w:rsidP="002606B0">
      <w:pPr>
        <w:spacing w:after="0"/>
        <w:rPr>
          <w:rFonts w:cs="Arial"/>
          <w:sz w:val="22"/>
          <w:szCs w:val="22"/>
        </w:rPr>
      </w:pPr>
      <w:r w:rsidRPr="006A0DC9">
        <w:rPr>
          <w:rFonts w:cs="Arial"/>
          <w:b/>
          <w:sz w:val="22"/>
          <w:szCs w:val="22"/>
        </w:rPr>
        <w:t>Agenda item:</w:t>
      </w:r>
      <w:r w:rsidR="004308B4">
        <w:rPr>
          <w:rFonts w:cs="Arial"/>
          <w:sz w:val="22"/>
          <w:szCs w:val="22"/>
        </w:rPr>
        <w:tab/>
      </w:r>
      <w:r w:rsidRPr="006B702B">
        <w:rPr>
          <w:rFonts w:cs="Arial"/>
          <w:sz w:val="22"/>
          <w:szCs w:val="22"/>
        </w:rPr>
        <w:t>4.3.</w:t>
      </w:r>
      <w:r>
        <w:rPr>
          <w:rFonts w:cs="Arial"/>
          <w:sz w:val="22"/>
          <w:szCs w:val="22"/>
        </w:rPr>
        <w:t>2.</w:t>
      </w:r>
      <w:r w:rsidRPr="006B702B">
        <w:rPr>
          <w:rFonts w:cs="Arial"/>
          <w:sz w:val="22"/>
          <w:szCs w:val="22"/>
        </w:rPr>
        <w:t>5</w:t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77AE8" w:rsidRDefault="00EC3CD9" w:rsidP="009D08AD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7558BE">
        <w:rPr>
          <w:rFonts w:cs="Arial"/>
          <w:sz w:val="22"/>
          <w:szCs w:val="22"/>
          <w:lang w:val="en-US"/>
        </w:rPr>
        <w:t xml:space="preserve">85, </w:t>
      </w:r>
      <w:r w:rsidR="00177AE8">
        <w:rPr>
          <w:rFonts w:cs="Arial"/>
          <w:sz w:val="22"/>
          <w:szCs w:val="22"/>
          <w:lang w:val="en-US"/>
        </w:rPr>
        <w:t>many basic UE ON/OFF masks have been agreed for FR</w:t>
      </w:r>
      <w:r w:rsidR="00454772">
        <w:rPr>
          <w:rFonts w:cs="Arial"/>
          <w:sz w:val="22"/>
          <w:szCs w:val="22"/>
          <w:lang w:val="en-US"/>
        </w:rPr>
        <w:t>2</w:t>
      </w:r>
      <w:r w:rsidR="00177AE8">
        <w:rPr>
          <w:rFonts w:cs="Arial"/>
          <w:sz w:val="22"/>
          <w:szCs w:val="22"/>
          <w:lang w:val="en-US"/>
        </w:rPr>
        <w:t xml:space="preserve"> NR UE in </w:t>
      </w:r>
      <w:r w:rsidR="006A7CA6">
        <w:rPr>
          <w:rFonts w:cs="Arial"/>
          <w:sz w:val="22"/>
          <w:szCs w:val="22"/>
          <w:lang w:val="en-US"/>
        </w:rPr>
        <w:fldChar w:fldCharType="begin"/>
      </w:r>
      <w:r w:rsidR="006A7CA6">
        <w:rPr>
          <w:rFonts w:cs="Arial"/>
          <w:sz w:val="22"/>
          <w:szCs w:val="22"/>
          <w:lang w:val="en-US"/>
        </w:rPr>
        <w:instrText xml:space="preserve"> REF _Ref503440847 \r \h </w:instrText>
      </w:r>
      <w:r w:rsidR="006A7CA6">
        <w:rPr>
          <w:rFonts w:cs="Arial"/>
          <w:sz w:val="22"/>
          <w:szCs w:val="22"/>
          <w:lang w:val="en-US"/>
        </w:rPr>
      </w:r>
      <w:r w:rsidR="006A7CA6">
        <w:rPr>
          <w:rFonts w:cs="Arial"/>
          <w:sz w:val="22"/>
          <w:szCs w:val="22"/>
          <w:lang w:val="en-US"/>
        </w:rPr>
        <w:fldChar w:fldCharType="separate"/>
      </w:r>
      <w:r w:rsidR="006A7CA6">
        <w:rPr>
          <w:rFonts w:cs="Arial"/>
          <w:sz w:val="22"/>
          <w:szCs w:val="22"/>
          <w:lang w:val="en-US"/>
        </w:rPr>
        <w:t>[1]</w:t>
      </w:r>
      <w:r w:rsidR="006A7CA6">
        <w:rPr>
          <w:rFonts w:cs="Arial"/>
          <w:sz w:val="22"/>
          <w:szCs w:val="22"/>
          <w:lang w:val="en-US"/>
        </w:rPr>
        <w:fldChar w:fldCharType="end"/>
      </w:r>
      <w:r w:rsidR="006A7CA6">
        <w:rPr>
          <w:rFonts w:cs="Arial"/>
          <w:sz w:val="22"/>
          <w:szCs w:val="22"/>
          <w:lang w:val="en-US"/>
        </w:rPr>
        <w:t xml:space="preserve">. In a companion contribution, we have provided some additional masks which are still not agreed in RAN4. </w:t>
      </w:r>
    </w:p>
    <w:p w:rsidR="006A7CA6" w:rsidRDefault="006A7CA6" w:rsidP="009D08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In this contribution, we propose to adopt these remaining masks for FR</w:t>
      </w:r>
      <w:r w:rsidR="00454772">
        <w:rPr>
          <w:rFonts w:cs="Arial"/>
          <w:sz w:val="22"/>
          <w:szCs w:val="22"/>
          <w:lang w:val="en-US"/>
        </w:rPr>
        <w:t>2</w:t>
      </w:r>
      <w:r>
        <w:rPr>
          <w:rFonts w:cs="Arial"/>
          <w:sz w:val="22"/>
          <w:szCs w:val="22"/>
          <w:lang w:val="en-US"/>
        </w:rPr>
        <w:t xml:space="preserve"> NR UE. 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375698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>-</w:t>
      </w:r>
      <w:r w:rsidR="00454772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AA290A" w:rsidRPr="00713186" w:rsidRDefault="007558BE" w:rsidP="00177AE8">
      <w:pPr>
        <w:pStyle w:val="Reference"/>
        <w:rPr>
          <w:rFonts w:cs="Arial"/>
          <w:sz w:val="22"/>
          <w:szCs w:val="22"/>
          <w:lang w:val="en-US"/>
        </w:rPr>
      </w:pPr>
      <w:bookmarkStart w:id="1" w:name="_Ref494710602"/>
      <w:bookmarkStart w:id="2" w:name="_Ref174151459"/>
      <w:bookmarkStart w:id="3" w:name="_Ref189809556"/>
      <w:bookmarkStart w:id="4" w:name="_Ref503440847"/>
      <w:r w:rsidRPr="00713186">
        <w:rPr>
          <w:rFonts w:cs="Arial"/>
          <w:sz w:val="22"/>
          <w:szCs w:val="22"/>
          <w:lang w:val="en-US"/>
        </w:rPr>
        <w:t>TS 38.101-</w:t>
      </w:r>
      <w:r w:rsidR="00454772">
        <w:rPr>
          <w:rFonts w:cs="Arial"/>
          <w:sz w:val="22"/>
          <w:szCs w:val="22"/>
          <w:lang w:val="en-US"/>
        </w:rPr>
        <w:t>2</w:t>
      </w:r>
      <w:r w:rsidRPr="00713186">
        <w:rPr>
          <w:rFonts w:cs="Arial"/>
          <w:sz w:val="22"/>
          <w:szCs w:val="22"/>
          <w:lang w:val="en-US"/>
        </w:rPr>
        <w:t>, v15.0.0</w:t>
      </w:r>
      <w:bookmarkStart w:id="5" w:name="_Ref449612696"/>
      <w:bookmarkStart w:id="6" w:name="_Ref450945861"/>
      <w:bookmarkEnd w:id="1"/>
      <w:bookmarkEnd w:id="2"/>
      <w:bookmarkEnd w:id="3"/>
      <w:r w:rsidR="00177AE8" w:rsidRPr="00713186">
        <w:rPr>
          <w:rFonts w:cs="Arial"/>
          <w:sz w:val="22"/>
          <w:szCs w:val="22"/>
          <w:lang w:val="en-US"/>
        </w:rPr>
        <w:t xml:space="preserve"> </w:t>
      </w:r>
      <w:bookmarkEnd w:id="4"/>
    </w:p>
    <w:p w:rsidR="009D08AD" w:rsidRPr="00454772" w:rsidRDefault="00AA290A" w:rsidP="00713186">
      <w:pPr>
        <w:pStyle w:val="Reference"/>
        <w:rPr>
          <w:rFonts w:cs="Arial"/>
          <w:sz w:val="22"/>
          <w:szCs w:val="22"/>
          <w:lang w:val="en-US"/>
        </w:rPr>
      </w:pPr>
      <w:bookmarkStart w:id="7" w:name="_Ref494710824"/>
      <w:r w:rsidRPr="00454772">
        <w:rPr>
          <w:rFonts w:cs="Arial"/>
          <w:sz w:val="22"/>
          <w:szCs w:val="22"/>
          <w:lang w:val="en-US"/>
        </w:rPr>
        <w:t>R4-</w:t>
      </w:r>
      <w:r w:rsidR="001A331C" w:rsidRPr="00454772">
        <w:rPr>
          <w:rFonts w:cs="Arial"/>
          <w:sz w:val="22"/>
          <w:szCs w:val="22"/>
          <w:lang w:val="en-US"/>
        </w:rPr>
        <w:t>18</w:t>
      </w:r>
      <w:r w:rsidR="001A331C">
        <w:rPr>
          <w:rFonts w:cs="Arial"/>
          <w:sz w:val="22"/>
          <w:szCs w:val="22"/>
          <w:lang w:val="en-US"/>
        </w:rPr>
        <w:t>0060</w:t>
      </w:r>
      <w:r w:rsidR="00EE5171">
        <w:rPr>
          <w:rFonts w:cs="Arial"/>
          <w:sz w:val="22"/>
          <w:szCs w:val="22"/>
          <w:lang w:val="en-US"/>
        </w:rPr>
        <w:t>1</w:t>
      </w:r>
      <w:r w:rsidRPr="00454772">
        <w:rPr>
          <w:rFonts w:cs="Arial"/>
          <w:sz w:val="22"/>
          <w:szCs w:val="22"/>
          <w:lang w:val="en-US"/>
        </w:rPr>
        <w:t xml:space="preserve">, </w:t>
      </w:r>
      <w:r w:rsidR="00713186" w:rsidRPr="00713186">
        <w:rPr>
          <w:rFonts w:cs="Arial"/>
          <w:sz w:val="22"/>
          <w:szCs w:val="22"/>
          <w:lang w:val="en-US"/>
        </w:rPr>
        <w:t>Remaining ON/OFF masks for NR UE transmissions</w:t>
      </w:r>
      <w:r w:rsidRPr="00454772">
        <w:rPr>
          <w:rFonts w:cs="Arial"/>
          <w:sz w:val="22"/>
          <w:szCs w:val="22"/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4308B4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/>
        </w:rPr>
        <w:t xml:space="preserve">Draft pCR </w:t>
      </w:r>
      <w:r w:rsidR="009D08AD">
        <w:rPr>
          <w:rFonts w:eastAsia="SimSun" w:hint="eastAsia"/>
        </w:rPr>
        <w:t>T</w:t>
      </w:r>
      <w:r>
        <w:rPr>
          <w:rFonts w:eastAsia="SimSun"/>
        </w:rPr>
        <w:t>S</w:t>
      </w:r>
      <w:r w:rsidR="009D08AD">
        <w:rPr>
          <w:rFonts w:eastAsia="SimSun" w:hint="eastAsia"/>
        </w:rPr>
        <w:t xml:space="preserve"> 38.</w:t>
      </w:r>
      <w:r w:rsidR="00375698">
        <w:rPr>
          <w:rFonts w:eastAsia="SimSun"/>
        </w:rPr>
        <w:t>101</w:t>
      </w:r>
      <w:r w:rsidR="009D08AD">
        <w:rPr>
          <w:rFonts w:eastAsia="SimSun"/>
        </w:rPr>
        <w:t>-</w:t>
      </w:r>
      <w:r w:rsidR="00454772">
        <w:rPr>
          <w:rFonts w:eastAsia="SimSun"/>
        </w:rPr>
        <w:t>2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 w:rsidR="007558BE">
        <w:rPr>
          <w:rFonts w:eastAsia="SimSun"/>
          <w:b/>
          <w:noProof/>
          <w:snapToGrid w:val="0"/>
          <w:color w:val="FF0000"/>
          <w:sz w:val="28"/>
        </w:rPr>
        <w:t>pCR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13163B" w:rsidRDefault="0013163B" w:rsidP="0013163B">
      <w:pPr>
        <w:pStyle w:val="Heading4"/>
        <w:numPr>
          <w:ilvl w:val="0"/>
          <w:numId w:val="0"/>
        </w:numPr>
        <w:ind w:left="864" w:hanging="864"/>
      </w:pPr>
      <w:bookmarkStart w:id="10" w:name="_Toc503255587"/>
    </w:p>
    <w:p w:rsidR="0013163B" w:rsidDel="0013163B" w:rsidRDefault="0013163B" w:rsidP="0013163B">
      <w:pPr>
        <w:pStyle w:val="Heading5"/>
        <w:numPr>
          <w:ilvl w:val="0"/>
          <w:numId w:val="0"/>
        </w:numPr>
        <w:ind w:left="1008" w:hanging="1008"/>
        <w:rPr>
          <w:del w:id="11" w:author="Dominique Everaere" w:date="2018-01-25T23:40:00Z"/>
          <w:lang w:eastAsia="x-none"/>
        </w:rPr>
      </w:pPr>
      <w:bookmarkStart w:id="12" w:name="_Toc503255585"/>
      <w:del w:id="13" w:author="Dominique Everaere" w:date="2018-01-25T23:40:00Z">
        <w:r w:rsidDel="0013163B">
          <w:delText>6.3.3.4.1</w:delText>
        </w:r>
        <w:r w:rsidDel="0013163B">
          <w:tab/>
          <w:delText>Long PRACH time mask</w:delText>
        </w:r>
        <w:bookmarkEnd w:id="12"/>
      </w:del>
    </w:p>
    <w:p w:rsidR="0013163B" w:rsidDel="0013163B" w:rsidRDefault="0013163B" w:rsidP="0013163B">
      <w:pPr>
        <w:pStyle w:val="Heading5"/>
        <w:numPr>
          <w:ilvl w:val="0"/>
          <w:numId w:val="0"/>
        </w:numPr>
        <w:ind w:left="1008" w:hanging="1008"/>
        <w:rPr>
          <w:del w:id="14" w:author="Dominique Everaere" w:date="2018-01-25T23:40:00Z"/>
        </w:rPr>
      </w:pPr>
      <w:bookmarkStart w:id="15" w:name="_Toc503255586"/>
      <w:del w:id="16" w:author="Dominique Everaere" w:date="2018-01-25T23:40:00Z">
        <w:r w:rsidDel="0013163B">
          <w:delText>6.3.3.4.2</w:delText>
        </w:r>
        <w:r w:rsidDel="0013163B">
          <w:tab/>
          <w:delText>Short PRACH time mask</w:delText>
        </w:r>
        <w:bookmarkEnd w:id="15"/>
      </w:del>
    </w:p>
    <w:p w:rsidR="0013163B" w:rsidRDefault="0013163B" w:rsidP="0013163B">
      <w:pPr>
        <w:pStyle w:val="Heading4"/>
        <w:numPr>
          <w:ilvl w:val="0"/>
          <w:numId w:val="0"/>
        </w:numPr>
        <w:ind w:left="864" w:hanging="864"/>
      </w:pPr>
      <w:bookmarkStart w:id="17" w:name="_GoBack"/>
      <w:bookmarkEnd w:id="17"/>
      <w:r>
        <w:t>6.3.3.5</w:t>
      </w:r>
      <w:r>
        <w:tab/>
        <w:t>PUCCH time mask</w:t>
      </w:r>
      <w:bookmarkEnd w:id="10"/>
    </w:p>
    <w:p w:rsidR="0013163B" w:rsidRDefault="0013163B" w:rsidP="0013163B">
      <w:pPr>
        <w:pStyle w:val="Heading5"/>
        <w:numPr>
          <w:ilvl w:val="0"/>
          <w:numId w:val="0"/>
        </w:numPr>
        <w:ind w:left="1008" w:hanging="1008"/>
      </w:pPr>
      <w:bookmarkStart w:id="18" w:name="_Toc503255588"/>
      <w:r>
        <w:t>6.3.3.5.1</w:t>
      </w:r>
      <w:r>
        <w:tab/>
        <w:t>Long PUCCH time mask</w:t>
      </w:r>
      <w:bookmarkEnd w:id="18"/>
    </w:p>
    <w:p w:rsidR="0013163B" w:rsidRDefault="0013163B" w:rsidP="0013163B">
      <w:pPr>
        <w:pStyle w:val="Heading5"/>
        <w:numPr>
          <w:ilvl w:val="0"/>
          <w:numId w:val="0"/>
        </w:numPr>
        <w:ind w:left="1008" w:hanging="1008"/>
      </w:pPr>
      <w:bookmarkStart w:id="19" w:name="_Toc503255589"/>
      <w:r>
        <w:t>6.3.3.5.2</w:t>
      </w:r>
      <w:r>
        <w:tab/>
        <w:t>Short PUCCH time mask</w:t>
      </w:r>
      <w:bookmarkEnd w:id="19"/>
    </w:p>
    <w:p w:rsidR="0013163B" w:rsidRDefault="0013163B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p w:rsidR="00DE24B3" w:rsidRDefault="00DE24B3" w:rsidP="00DE24B3">
      <w:pPr>
        <w:pStyle w:val="Heading4"/>
        <w:numPr>
          <w:ilvl w:val="0"/>
          <w:numId w:val="0"/>
        </w:numPr>
      </w:pPr>
      <w:bookmarkStart w:id="20" w:name="_Toc503255650"/>
      <w:bookmarkStart w:id="21" w:name="_Toc503255590"/>
      <w:r>
        <w:t>6.3.3.6</w:t>
      </w:r>
      <w:r>
        <w:tab/>
        <w:t>SRS time mask</w:t>
      </w:r>
      <w:bookmarkEnd w:id="20"/>
    </w:p>
    <w:p w:rsidR="00DE24B3" w:rsidRDefault="00DE24B3" w:rsidP="00DE24B3">
      <w:r w:rsidRPr="00541329">
        <w:t xml:space="preserve">In the case a single SRS transmission, the ON power is defined as the mean power over the symbol duration excluding any transient period; Figure </w:t>
      </w:r>
      <w:r>
        <w:t>6.3.3.6-1</w:t>
      </w:r>
      <w:r w:rsidRPr="00541329">
        <w:t>.</w:t>
      </w:r>
    </w:p>
    <w:p w:rsidR="00DE24B3" w:rsidRDefault="00DE24B3" w:rsidP="00DE24B3">
      <w:pPr>
        <w:pStyle w:val="TH"/>
        <w:rPr>
          <w:noProof/>
          <w:lang w:val="sv-SE" w:eastAsia="sv-SE"/>
        </w:rPr>
      </w:pPr>
      <w:r w:rsidRPr="00541329">
        <w:rPr>
          <w:noProof/>
          <w:lang w:val="sv-SE" w:eastAsia="sv-SE"/>
        </w:rPr>
        <w:lastRenderedPageBreak/>
        <w:drawing>
          <wp:inline distT="0" distB="0" distL="0" distR="0">
            <wp:extent cx="4124325" cy="17049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4B3" w:rsidRDefault="00DE24B3" w:rsidP="00DE24B3">
      <w:pPr>
        <w:pStyle w:val="TF"/>
      </w:pPr>
      <w:r w:rsidRPr="00570FF5">
        <w:t xml:space="preserve">Figure </w:t>
      </w:r>
      <w:r>
        <w:t>6.3.3.6-1</w:t>
      </w:r>
      <w:r w:rsidRPr="00570FF5">
        <w:t xml:space="preserve">: Single SRS time mask for </w:t>
      </w:r>
      <w:r>
        <w:t>NR UL transmission</w:t>
      </w:r>
    </w:p>
    <w:p w:rsidR="00DE24B3" w:rsidRDefault="00DE24B3" w:rsidP="00DE24B3">
      <w:r w:rsidRPr="00541329">
        <w:t>In the case multiple consecutive SRS transmission, the ON power is defined as the mean power for each symbol duration excluding any transient period. See Figure 7.7.4-2</w:t>
      </w:r>
    </w:p>
    <w:p w:rsidR="00DE24B3" w:rsidRPr="00570FF5" w:rsidRDefault="00DE24B3" w:rsidP="00DE24B3">
      <w:pPr>
        <w:pStyle w:val="TH"/>
      </w:pPr>
      <w:r w:rsidRPr="00541329">
        <w:rPr>
          <w:noProof/>
          <w:lang w:val="sv-SE" w:eastAsia="sv-SE"/>
        </w:rPr>
        <w:drawing>
          <wp:inline distT="0" distB="0" distL="0" distR="0">
            <wp:extent cx="6115050" cy="1371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4B3" w:rsidRPr="00324154" w:rsidRDefault="00DE24B3" w:rsidP="00DE24B3">
      <w:pPr>
        <w:pStyle w:val="TF"/>
      </w:pPr>
      <w:r w:rsidRPr="00541329">
        <w:t xml:space="preserve">Figure </w:t>
      </w:r>
      <w:r>
        <w:t>6.3.3.6</w:t>
      </w:r>
      <w:r w:rsidRPr="00541329">
        <w:t>-</w:t>
      </w:r>
      <w:r w:rsidRPr="00324154">
        <w:t>2: Consecutive SRS time mask for the case when no power change is required</w:t>
      </w:r>
    </w:p>
    <w:p w:rsidR="00DE24B3" w:rsidRDefault="00DE24B3" w:rsidP="00DE24B3">
      <w:pPr>
        <w:pStyle w:val="EditorsNote"/>
        <w:rPr>
          <w:ins w:id="22" w:author="Imadur Rahman" w:date="2018-01-11T13:46:00Z"/>
        </w:rPr>
      </w:pPr>
      <w:del w:id="23" w:author="Imadur Rahman" w:date="2018-01-11T13:46:00Z">
        <w:r w:rsidRPr="00541329" w:rsidDel="00AD1C2A">
          <w:delText>&lt;Editor’s note: Consecutive SRS time mask with power change to be defined later&gt;</w:delText>
        </w:r>
      </w:del>
    </w:p>
    <w:p w:rsidR="00AD1C2A" w:rsidRDefault="00AD1C2A" w:rsidP="00AD1C2A">
      <w:pPr>
        <w:rPr>
          <w:ins w:id="24" w:author="Imadur Rahman" w:date="2018-01-11T13:46:00Z"/>
          <w:rFonts w:eastAsia="MS Mincho"/>
          <w:lang w:eastAsia="en-US"/>
        </w:rPr>
      </w:pPr>
      <w:ins w:id="25" w:author="Imadur Rahman" w:date="2018-01-11T13:46:00Z">
        <w:r>
          <w:rPr>
            <w:rFonts w:eastAsia="MS Mincho"/>
            <w:lang w:eastAsia="en-US"/>
          </w:rPr>
          <w:t xml:space="preserve">When power change between consecutive SRS transmissions is required, then Figure </w:t>
        </w:r>
        <w:r>
          <w:t xml:space="preserve">6.3.3.6-3 </w:t>
        </w:r>
        <w:r>
          <w:rPr>
            <w:rFonts w:eastAsia="MS Mincho"/>
            <w:lang w:eastAsia="en-US"/>
          </w:rPr>
          <w:t xml:space="preserve">and Figure </w:t>
        </w:r>
        <w:r>
          <w:t>6.3.3.6-4</w:t>
        </w:r>
        <w:r>
          <w:rPr>
            <w:rFonts w:eastAsia="MS Mincho"/>
            <w:lang w:eastAsia="en-US"/>
          </w:rPr>
          <w:t xml:space="preserve"> apply.</w:t>
        </w:r>
      </w:ins>
    </w:p>
    <w:p w:rsidR="00AD1C2A" w:rsidRDefault="00AD1C2A" w:rsidP="00AD1C2A">
      <w:pPr>
        <w:rPr>
          <w:ins w:id="26" w:author="Imadur Rahman" w:date="2018-01-11T13:46:00Z"/>
          <w:rFonts w:eastAsia="MS Mincho"/>
          <w:lang w:eastAsia="en-US"/>
        </w:rPr>
      </w:pPr>
      <w:ins w:id="27" w:author="Imadur Rahman" w:date="2018-01-11T13:46:00Z">
        <w:r>
          <w:rPr>
            <w:rFonts w:eastAsia="MS Mincho"/>
            <w:lang w:eastAsia="en-US"/>
          </w:rPr>
          <w:t xml:space="preserve"> </w:t>
        </w:r>
        <w:r>
          <w:rPr>
            <w:rFonts w:eastAsia="MS Mincho"/>
            <w:noProof/>
            <w:lang w:val="sv-SE" w:eastAsia="sv-SE"/>
          </w:rPr>
          <w:drawing>
            <wp:inline distT="0" distB="0" distL="0" distR="0" wp14:anchorId="5C6B6F4F" wp14:editId="209A0317">
              <wp:extent cx="6120765" cy="136779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3" name="consecutive SRS mask FR2 power change 30&amp;60kHz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D1C2A" w:rsidRDefault="00AD1C2A" w:rsidP="00AD1C2A">
      <w:pPr>
        <w:pStyle w:val="TF"/>
        <w:rPr>
          <w:ins w:id="28" w:author="Imadur Rahman" w:date="2018-01-11T13:46:00Z"/>
        </w:rPr>
      </w:pPr>
      <w:ins w:id="29" w:author="Imadur Rahman" w:date="2018-01-11T13:46:00Z">
        <w:r w:rsidRPr="00570FF5">
          <w:t xml:space="preserve">Figure </w:t>
        </w:r>
        <w:r>
          <w:t>6.3.3.6-3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30kHz and 60kHz SCS is used in FR2</w:t>
        </w:r>
      </w:ins>
    </w:p>
    <w:p w:rsidR="00AD1C2A" w:rsidRPr="00570FF5" w:rsidRDefault="0027501A" w:rsidP="00AD1C2A">
      <w:pPr>
        <w:pStyle w:val="TF"/>
        <w:rPr>
          <w:ins w:id="30" w:author="Imadur Rahman" w:date="2018-01-11T13:46:00Z"/>
        </w:rPr>
      </w:pPr>
      <w:ins w:id="31" w:author="Imadur Rahman" w:date="2018-01-15T10:37:00Z">
        <w:r>
          <w:rPr>
            <w:noProof/>
          </w:rPr>
          <w:drawing>
            <wp:inline distT="0" distB="0" distL="0" distR="0">
              <wp:extent cx="5473065" cy="1490486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srs blanking for FR2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2172" cy="149568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AD1C2A" w:rsidRPr="00570FF5" w:rsidRDefault="00AD1C2A" w:rsidP="00AD1C2A">
      <w:pPr>
        <w:pStyle w:val="TF"/>
        <w:rPr>
          <w:ins w:id="32" w:author="Imadur Rahman" w:date="2018-01-11T13:46:00Z"/>
        </w:rPr>
      </w:pPr>
      <w:ins w:id="33" w:author="Imadur Rahman" w:date="2018-01-11T13:46:00Z">
        <w:r w:rsidRPr="00570FF5">
          <w:t xml:space="preserve">Figure </w:t>
        </w:r>
        <w:r>
          <w:t>6.3.3.6-4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120kHz SCS is used in FR2</w:t>
        </w:r>
      </w:ins>
    </w:p>
    <w:p w:rsidR="00AD1C2A" w:rsidRPr="00541329" w:rsidRDefault="00AD1C2A" w:rsidP="00DE24B3">
      <w:pPr>
        <w:pStyle w:val="EditorsNote"/>
      </w:pPr>
    </w:p>
    <w:p w:rsidR="00DE24B3" w:rsidRDefault="00DE24B3" w:rsidP="00DE24B3">
      <w:pPr>
        <w:pStyle w:val="Heading4"/>
        <w:numPr>
          <w:ilvl w:val="0"/>
          <w:numId w:val="0"/>
        </w:numPr>
      </w:pPr>
      <w:bookmarkStart w:id="34" w:name="_Toc503255651"/>
      <w:r>
        <w:t>6.3.3.7</w:t>
      </w:r>
      <w:r>
        <w:tab/>
        <w:t>PUSCH-PUCCH and PUSCH-SRS time masks</w:t>
      </w:r>
      <w:bookmarkEnd w:id="34"/>
      <w:r>
        <w:t xml:space="preserve"> </w:t>
      </w:r>
    </w:p>
    <w:p w:rsidR="00DE24B3" w:rsidRPr="00E114C5" w:rsidDel="00F22A4B" w:rsidRDefault="00DE24B3" w:rsidP="00DE24B3">
      <w:pPr>
        <w:pStyle w:val="EditorsNote"/>
        <w:rPr>
          <w:del w:id="35" w:author="Imadur Rahman" w:date="2018-01-11T13:47:00Z"/>
        </w:rPr>
      </w:pPr>
      <w:del w:id="36" w:author="Imadur Rahman" w:date="2018-01-11T13:47:00Z">
        <w:r w:rsidRPr="00541329" w:rsidDel="00F22A4B">
          <w:delText xml:space="preserve">&lt;Editor’s note: PUCCH/PUSCH/SRS  time mask with power change to be defined </w:delText>
        </w:r>
        <w:r w:rsidRPr="00E114C5" w:rsidDel="00F22A4B">
          <w:delText>later&gt;</w:delText>
        </w:r>
      </w:del>
    </w:p>
    <w:p w:rsidR="00F22A4B" w:rsidRDefault="00F22A4B" w:rsidP="00F22A4B">
      <w:pPr>
        <w:rPr>
          <w:ins w:id="37" w:author="Imadur Rahman" w:date="2018-01-11T13:47:00Z"/>
          <w:rFonts w:eastAsia="MS Mincho"/>
          <w:lang w:eastAsia="en-US"/>
        </w:rPr>
      </w:pPr>
      <w:ins w:id="38" w:author="Imadur Rahman" w:date="2018-01-11T13:47:00Z">
        <w:r w:rsidRPr="007F31CE">
          <w:rPr>
            <w:rFonts w:eastAsia="MS Mincho"/>
            <w:lang w:eastAsia="en-US"/>
          </w:rPr>
          <w:t xml:space="preserve">The PUCCH/PUSCH/SRS time mask defines the observation period between sounding reference symbol (SRS) and an adjacent PUSCH/PUCCH symbol and subsequent </w:t>
        </w:r>
        <w:r>
          <w:rPr>
            <w:rFonts w:eastAsia="MS Mincho"/>
            <w:lang w:eastAsia="en-US"/>
          </w:rPr>
          <w:t>UL transmissions</w:t>
        </w:r>
        <w:r w:rsidRPr="007F31CE">
          <w:rPr>
            <w:rFonts w:eastAsia="MS Mincho"/>
            <w:lang w:eastAsia="en-US"/>
          </w:rPr>
          <w:t>. The time masks apply for all types of frame structures and their allowed PUCCH/PUSCH/SRS transmissions unless otherwise stated.</w:t>
        </w:r>
      </w:ins>
    </w:p>
    <w:p w:rsidR="00F22A4B" w:rsidRDefault="001A331C" w:rsidP="00F22A4B">
      <w:pPr>
        <w:rPr>
          <w:ins w:id="39" w:author="Imadur Rahman" w:date="2018-01-11T13:47:00Z"/>
          <w:rFonts w:eastAsia="MS Mincho"/>
          <w:lang w:eastAsia="en-US"/>
        </w:rPr>
      </w:pPr>
      <w:ins w:id="40" w:author="Imadur Rahman" w:date="2018-01-15T14:30:00Z">
        <w:r>
          <w:rPr>
            <w:rFonts w:eastAsia="MS Mincho"/>
            <w:noProof/>
            <w:lang w:eastAsia="en-US"/>
          </w:rPr>
          <w:drawing>
            <wp:inline distT="0" distB="0" distL="0" distR="0">
              <wp:extent cx="6120765" cy="1546860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usch-pucch-srs fr2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468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F22A4B" w:rsidRPr="00E76EB6" w:rsidRDefault="00F22A4B" w:rsidP="00F22A4B">
      <w:pPr>
        <w:pStyle w:val="TF"/>
        <w:rPr>
          <w:ins w:id="41" w:author="Imadur Rahman" w:date="2018-01-11T13:47:00Z"/>
        </w:rPr>
      </w:pPr>
      <w:ins w:id="42" w:author="Imadur Rahman" w:date="2018-01-11T13:47:00Z">
        <w:r w:rsidRPr="00E76EB6">
          <w:t xml:space="preserve">Figure </w:t>
        </w:r>
        <w:r>
          <w:t>6.3.3.7</w:t>
        </w:r>
        <w:r w:rsidRPr="00E76EB6">
          <w:t>-1: PUCCH/PUSCH/SRS time mask when there is a transmission before</w:t>
        </w:r>
        <w:r>
          <w:t xml:space="preserve"> or after or both before and after </w:t>
        </w:r>
        <w:r w:rsidRPr="00E76EB6">
          <w:t>SRS</w:t>
        </w:r>
      </w:ins>
    </w:p>
    <w:p w:rsidR="00F22A4B" w:rsidRPr="00243A12" w:rsidRDefault="00F22A4B" w:rsidP="00F22A4B">
      <w:pPr>
        <w:rPr>
          <w:ins w:id="43" w:author="Imadur Rahman" w:date="2018-01-11T13:47:00Z"/>
          <w:rFonts w:eastAsia="MS Mincho"/>
          <w:lang w:eastAsia="en-US"/>
        </w:rPr>
      </w:pPr>
      <w:ins w:id="44" w:author="Imadur Rahman" w:date="2018-01-11T13:47:00Z">
        <w:r>
          <w:rPr>
            <w:rFonts w:eastAsia="MS Mincho"/>
            <w:lang w:eastAsia="en-US"/>
          </w:rPr>
          <w:t xml:space="preserve">When there is no transmission preceding SRS transmission or succeeding SRS transmission, then the same time mask applies as shown in Figure </w:t>
        </w:r>
        <w:r>
          <w:t>6.3.3.7</w:t>
        </w:r>
        <w:r w:rsidRPr="00E76EB6">
          <w:t>-1</w:t>
        </w:r>
        <w:r>
          <w:rPr>
            <w:rFonts w:eastAsia="MS Mincho"/>
            <w:lang w:eastAsia="en-US"/>
          </w:rPr>
          <w:t>.</w:t>
        </w:r>
      </w:ins>
    </w:p>
    <w:p w:rsidR="00DE24B3" w:rsidRDefault="00DE24B3" w:rsidP="007558BE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</w:p>
    <w:bookmarkEnd w:id="21"/>
    <w:p w:rsidR="007558BE" w:rsidRDefault="007558BE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b/>
          <w:noProof/>
          <w:snapToGrid w:val="0"/>
          <w:color w:val="FF0000"/>
          <w:sz w:val="28"/>
        </w:rPr>
        <w:t>&lt;End of pCR&gt;</w:t>
      </w:r>
    </w:p>
    <w:bookmarkEnd w:id="5"/>
    <w:bookmarkEnd w:id="6"/>
    <w:bookmarkEnd w:id="7"/>
    <w:bookmarkEnd w:id="8"/>
    <w:bookmarkEnd w:id="9"/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11B" w:rsidRDefault="009A411B">
      <w:r>
        <w:separator/>
      </w:r>
    </w:p>
  </w:endnote>
  <w:endnote w:type="continuationSeparator" w:id="0">
    <w:p w:rsidR="009A411B" w:rsidRDefault="009A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63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63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11B" w:rsidRDefault="009A411B">
      <w:r>
        <w:separator/>
      </w:r>
    </w:p>
  </w:footnote>
  <w:footnote w:type="continuationSeparator" w:id="0">
    <w:p w:rsidR="009A411B" w:rsidRDefault="009A4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AD" w15:userId="S-1-5-21-1538607324-3213881460-940295383-503409"/>
  </w15:person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6E35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163B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77AE8"/>
    <w:rsid w:val="0018143F"/>
    <w:rsid w:val="0018788F"/>
    <w:rsid w:val="00190AC1"/>
    <w:rsid w:val="0019341A"/>
    <w:rsid w:val="00197DF9"/>
    <w:rsid w:val="001A1987"/>
    <w:rsid w:val="001A2564"/>
    <w:rsid w:val="001A331C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06B0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01A"/>
    <w:rsid w:val="00276DDC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029F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4EB7"/>
    <w:rsid w:val="00357380"/>
    <w:rsid w:val="003602D9"/>
    <w:rsid w:val="003604CE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08B4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4772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5F15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037C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92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15AAE"/>
    <w:rsid w:val="0062041F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485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A7CA6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3186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58BE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224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31CE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0A1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2A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11B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95A52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1C2A"/>
    <w:rsid w:val="00AD2642"/>
    <w:rsid w:val="00AD3F94"/>
    <w:rsid w:val="00AD4A5A"/>
    <w:rsid w:val="00AD52CF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5761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4386C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0637D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6EC9"/>
    <w:rsid w:val="00D546FF"/>
    <w:rsid w:val="00D55AD5"/>
    <w:rsid w:val="00D576CA"/>
    <w:rsid w:val="00D61AF5"/>
    <w:rsid w:val="00D62969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24B3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015"/>
    <w:rsid w:val="00EE4D9A"/>
    <w:rsid w:val="00EE5171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2A4B"/>
    <w:rsid w:val="00F2376F"/>
    <w:rsid w:val="00F243D8"/>
    <w:rsid w:val="00F30828"/>
    <w:rsid w:val="00F311E9"/>
    <w:rsid w:val="00F313D6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B6F26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071717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0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uiPriority w:val="99"/>
    <w:rsid w:val="002606B0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rsid w:val="007558BE"/>
    <w:pPr>
      <w:numPr>
        <w:numId w:val="10"/>
      </w:numPr>
    </w:pPr>
    <w:rPr>
      <w:rFonts w:ascii="Times New Roman" w:hAnsi="Times New Roman"/>
      <w:lang w:eastAsia="x-none"/>
    </w:rPr>
  </w:style>
  <w:style w:type="character" w:customStyle="1" w:styleId="Heading5Char">
    <w:name w:val="Heading 5 Char"/>
    <w:basedOn w:val="DefaultParagraphFont"/>
    <w:link w:val="Heading5"/>
    <w:rsid w:val="0013163B"/>
    <w:rPr>
      <w:rFonts w:ascii="Arial" w:hAnsi="Arial" w:cs="Arial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29F48-2DFD-421C-A39D-CB177B7D8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0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Dominique Everaere</cp:lastModifiedBy>
  <cp:revision>3</cp:revision>
  <cp:lastPrinted>2008-01-31T07:09:00Z</cp:lastPrinted>
  <dcterms:created xsi:type="dcterms:W3CDTF">2018-01-25T22:39:00Z</dcterms:created>
  <dcterms:modified xsi:type="dcterms:W3CDTF">2018-01-25T22:40:00Z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